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A9F88" w14:textId="171892F2" w:rsidR="00A71AF5" w:rsidRPr="002A2D65" w:rsidRDefault="002A2D65" w:rsidP="00A71AF5">
      <w:pPr>
        <w:pStyle w:val="Ttulo"/>
        <w:rPr>
          <w:lang w:val="en-US"/>
        </w:rPr>
      </w:pPr>
      <w:bookmarkStart w:id="0" w:name="_GoBack"/>
      <w:bookmarkEnd w:id="0"/>
      <w:r w:rsidRPr="002A2D65">
        <w:rPr>
          <w:lang w:val="en-US"/>
        </w:rPr>
        <w:t>Specifications for 6 Stainless tanks of</w:t>
      </w:r>
      <w:r>
        <w:rPr>
          <w:lang w:val="en-US"/>
        </w:rPr>
        <w:t xml:space="preserve"> 15000 gallons </w:t>
      </w:r>
      <w:r w:rsidRPr="002A2D65">
        <w:rPr>
          <w:lang w:val="en-US"/>
        </w:rPr>
        <w:t xml:space="preserve"> </w:t>
      </w:r>
      <w:r w:rsidR="00A71AF5" w:rsidRPr="002A2D65">
        <w:rPr>
          <w:lang w:val="en-US"/>
        </w:rPr>
        <w:t xml:space="preserve"> </w:t>
      </w:r>
    </w:p>
    <w:p w14:paraId="0206F7BB" w14:textId="77777777" w:rsidR="00A71AF5" w:rsidRPr="002A2D65" w:rsidRDefault="00A71AF5" w:rsidP="00A71AF5">
      <w:pPr>
        <w:rPr>
          <w:lang w:val="en-US"/>
        </w:rPr>
      </w:pPr>
    </w:p>
    <w:p w14:paraId="605A73CF" w14:textId="58BBAC6F" w:rsidR="00A71AF5" w:rsidRPr="002A2D65" w:rsidRDefault="002A2D65" w:rsidP="00A71AF5">
      <w:pPr>
        <w:pStyle w:val="Prrafodelista"/>
        <w:numPr>
          <w:ilvl w:val="0"/>
          <w:numId w:val="1"/>
        </w:numPr>
        <w:rPr>
          <w:lang w:val="en-US"/>
        </w:rPr>
      </w:pPr>
      <w:r w:rsidRPr="002A2D65">
        <w:rPr>
          <w:lang w:val="en-US"/>
        </w:rPr>
        <w:t>Connection with valve for m</w:t>
      </w:r>
      <w:r>
        <w:rPr>
          <w:lang w:val="en-US"/>
        </w:rPr>
        <w:t>obile agitator</w:t>
      </w:r>
    </w:p>
    <w:p w14:paraId="0919B2DB" w14:textId="52E303D8" w:rsidR="00A71AF5" w:rsidRPr="002A2D65" w:rsidRDefault="00A71AF5" w:rsidP="00A71AF5">
      <w:pPr>
        <w:pStyle w:val="Prrafodelista"/>
        <w:numPr>
          <w:ilvl w:val="1"/>
          <w:numId w:val="1"/>
        </w:numPr>
        <w:rPr>
          <w:lang w:val="en-US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3DAA3720" wp14:editId="4611A52F">
            <wp:simplePos x="0" y="0"/>
            <wp:positionH relativeFrom="column">
              <wp:posOffset>1229995</wp:posOffset>
            </wp:positionH>
            <wp:positionV relativeFrom="paragraph">
              <wp:posOffset>50165</wp:posOffset>
            </wp:positionV>
            <wp:extent cx="1932305" cy="2659380"/>
            <wp:effectExtent l="0" t="1587" r="9207" b="9208"/>
            <wp:wrapSquare wrapText="bothSides"/>
            <wp:docPr id="695122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122848" name="Picture 695122848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34" r="33846"/>
                    <a:stretch/>
                  </pic:blipFill>
                  <pic:spPr bwMode="auto">
                    <a:xfrm rot="5400000">
                      <a:off x="0" y="0"/>
                      <a:ext cx="1932305" cy="2659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2D65">
        <w:rPr>
          <w:lang w:val="en-US"/>
        </w:rPr>
        <w:t>R</w:t>
      </w:r>
      <w:r w:rsidR="002A2D65" w:rsidRPr="002A2D65">
        <w:rPr>
          <w:lang w:val="en-US"/>
        </w:rPr>
        <w:t>e</w:t>
      </w:r>
      <w:r w:rsidRPr="002A2D65">
        <w:rPr>
          <w:lang w:val="en-US"/>
        </w:rPr>
        <w:t>f</w:t>
      </w:r>
      <w:r w:rsidR="002A2D65" w:rsidRPr="002A2D65">
        <w:rPr>
          <w:lang w:val="en-US"/>
        </w:rPr>
        <w:t>e</w:t>
      </w:r>
      <w:r w:rsidRPr="002A2D65">
        <w:rPr>
          <w:lang w:val="en-US"/>
        </w:rPr>
        <w:t>rence </w:t>
      </w:r>
      <w:r w:rsidR="002A2D65" w:rsidRPr="002A2D65">
        <w:rPr>
          <w:lang w:val="en-US"/>
        </w:rPr>
        <w:t xml:space="preserve">for </w:t>
      </w:r>
      <w:r w:rsidRPr="002A2D65">
        <w:rPr>
          <w:lang w:val="en-US"/>
        </w:rPr>
        <w:t>ag</w:t>
      </w:r>
      <w:r w:rsidR="002A2D65">
        <w:rPr>
          <w:lang w:val="en-US"/>
        </w:rPr>
        <w:t>itator</w:t>
      </w:r>
      <w:r w:rsidRPr="002A2D65">
        <w:rPr>
          <w:lang w:val="en-US"/>
        </w:rPr>
        <w:t xml:space="preserve">: </w:t>
      </w:r>
      <w:hyperlink r:id="rId7" w:anchor="/64-type-rg3_o50_macon" w:history="1">
        <w:r w:rsidRPr="002A2D65">
          <w:rPr>
            <w:rStyle w:val="Hipervnculo"/>
            <w:lang w:val="en-US"/>
          </w:rPr>
          <w:t>https://boutique-bellot.com/melangeur/melangeur-agitateur-kiesel_p371-185#/64-type-rg3_o50_macon</w:t>
        </w:r>
      </w:hyperlink>
    </w:p>
    <w:p w14:paraId="39EF4032" w14:textId="77777777" w:rsidR="00A71AF5" w:rsidRPr="002A2D65" w:rsidRDefault="00A71AF5" w:rsidP="00A71AF5">
      <w:pPr>
        <w:pStyle w:val="Prrafodelista"/>
        <w:ind w:left="1440"/>
        <w:rPr>
          <w:lang w:val="en-US"/>
        </w:rPr>
      </w:pPr>
    </w:p>
    <w:p w14:paraId="2A7E8054" w14:textId="77777777" w:rsidR="00A71AF5" w:rsidRPr="002A2D65" w:rsidRDefault="00A71AF5" w:rsidP="00A71AF5">
      <w:pPr>
        <w:rPr>
          <w:lang w:val="en-US"/>
        </w:rPr>
      </w:pPr>
    </w:p>
    <w:p w14:paraId="520DD8E7" w14:textId="77777777" w:rsidR="00A71AF5" w:rsidRPr="002A2D65" w:rsidRDefault="00A71AF5" w:rsidP="00A71AF5">
      <w:pPr>
        <w:rPr>
          <w:lang w:val="en-US"/>
        </w:rPr>
      </w:pPr>
    </w:p>
    <w:p w14:paraId="7846ED35" w14:textId="77777777" w:rsidR="00A71AF5" w:rsidRPr="002A2D65" w:rsidRDefault="00A71AF5" w:rsidP="00A71AF5">
      <w:pPr>
        <w:rPr>
          <w:lang w:val="en-US"/>
        </w:rPr>
      </w:pPr>
    </w:p>
    <w:p w14:paraId="5406FB8B" w14:textId="77777777" w:rsidR="00A71AF5" w:rsidRPr="002A2D65" w:rsidRDefault="00A71AF5" w:rsidP="00A71AF5">
      <w:pPr>
        <w:rPr>
          <w:lang w:val="en-US"/>
        </w:rPr>
      </w:pPr>
    </w:p>
    <w:p w14:paraId="2AECF5EA" w14:textId="77777777" w:rsidR="00A71AF5" w:rsidRPr="002A2D65" w:rsidRDefault="00A71AF5" w:rsidP="00A71AF5">
      <w:pPr>
        <w:rPr>
          <w:lang w:val="en-US"/>
        </w:rPr>
      </w:pPr>
    </w:p>
    <w:p w14:paraId="5FA2D37E" w14:textId="77777777" w:rsidR="00A71AF5" w:rsidRPr="002A2D65" w:rsidRDefault="00A71AF5" w:rsidP="00A71AF5">
      <w:pPr>
        <w:rPr>
          <w:lang w:val="en-US"/>
        </w:rPr>
      </w:pPr>
    </w:p>
    <w:p w14:paraId="04987F8A" w14:textId="3E8A8A25" w:rsidR="00A71AF5" w:rsidRPr="002A2D65" w:rsidRDefault="002A2D65" w:rsidP="00A71AF5">
      <w:pPr>
        <w:pStyle w:val="Prrafodelista"/>
        <w:numPr>
          <w:ilvl w:val="0"/>
          <w:numId w:val="1"/>
        </w:numPr>
        <w:rPr>
          <w:lang w:val="en-US"/>
        </w:rPr>
      </w:pPr>
      <w:r w:rsidRPr="002A2D65">
        <w:rPr>
          <w:lang w:val="en-US"/>
        </w:rPr>
        <w:t>Cl</w:t>
      </w:r>
      <w:r>
        <w:rPr>
          <w:lang w:val="en-US"/>
        </w:rPr>
        <w:t>osed dome with protected air intake</w:t>
      </w:r>
      <w:r w:rsidR="00A71AF5" w:rsidRPr="002A2D65">
        <w:rPr>
          <w:lang w:val="en-US"/>
        </w:rPr>
        <w:t xml:space="preserve"> </w:t>
      </w:r>
      <w:r>
        <w:rPr>
          <w:lang w:val="en-US"/>
        </w:rPr>
        <w:t>against fire</w:t>
      </w:r>
      <w:r w:rsidR="00A71AF5" w:rsidRPr="002A2D65">
        <w:rPr>
          <w:lang w:val="en-US"/>
        </w:rPr>
        <w:t xml:space="preserve"> (End of line deflagration arrester)  </w:t>
      </w:r>
      <w:r w:rsidRPr="002A2D65">
        <w:rPr>
          <w:lang w:val="en-US"/>
        </w:rPr>
        <w:t>Reference</w:t>
      </w:r>
      <w:r w:rsidR="00A71AF5" w:rsidRPr="002A2D65">
        <w:rPr>
          <w:lang w:val="en-US"/>
        </w:rPr>
        <w:t xml:space="preserve"> </w:t>
      </w:r>
      <w:hyperlink r:id="rId8" w:history="1">
        <w:r w:rsidR="00A71AF5" w:rsidRPr="002A2D65">
          <w:rPr>
            <w:rStyle w:val="Hipervnculo"/>
            <w:lang w:val="en-US"/>
          </w:rPr>
          <w:t>https://www.protectoseal.com/product/vapor-and-flame-solutions/flame-detonation-arresters/end-of-line-deflagration-flame-arresters/avc-series/</w:t>
        </w:r>
      </w:hyperlink>
    </w:p>
    <w:p w14:paraId="696180C9" w14:textId="77777777" w:rsidR="00A71AF5" w:rsidRPr="002A2D65" w:rsidRDefault="00A71AF5" w:rsidP="00A71AF5">
      <w:pPr>
        <w:pStyle w:val="Prrafodelista"/>
        <w:rPr>
          <w:lang w:val="en-US"/>
        </w:rPr>
      </w:pPr>
    </w:p>
    <w:p w14:paraId="5C968CF0" w14:textId="0A329356" w:rsidR="00A71AF5" w:rsidRPr="002A2D65" w:rsidRDefault="002A2D65" w:rsidP="00A71AF5">
      <w:pPr>
        <w:pStyle w:val="Prrafodelista"/>
        <w:numPr>
          <w:ilvl w:val="0"/>
          <w:numId w:val="1"/>
        </w:numPr>
        <w:rPr>
          <w:lang w:val="en-US"/>
        </w:rPr>
      </w:pPr>
      <w:r w:rsidRPr="002A2D65">
        <w:rPr>
          <w:lang w:val="en-US"/>
        </w:rPr>
        <w:t>Connection for filling pipe w</w:t>
      </w:r>
      <w:r>
        <w:rPr>
          <w:lang w:val="en-US"/>
        </w:rPr>
        <w:t>ith a diameter of DN40</w:t>
      </w:r>
    </w:p>
    <w:p w14:paraId="16A9BEF0" w14:textId="20A20112" w:rsidR="00A71AF5" w:rsidRDefault="002A2D65" w:rsidP="00A71AF5">
      <w:pPr>
        <w:pStyle w:val="Prrafodelista"/>
        <w:numPr>
          <w:ilvl w:val="0"/>
          <w:numId w:val="1"/>
        </w:numPr>
      </w:pPr>
      <w:proofErr w:type="spellStart"/>
      <w:r>
        <w:t>Connection</w:t>
      </w:r>
      <w:proofErr w:type="spellEnd"/>
      <w:r>
        <w:t xml:space="preserve"> for </w:t>
      </w:r>
      <w:proofErr w:type="spellStart"/>
      <w:r>
        <w:t>washing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 installation </w:t>
      </w:r>
      <w:proofErr w:type="spellStart"/>
      <w:r>
        <w:t>centered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upper</w:t>
      </w:r>
      <w:proofErr w:type="spellEnd"/>
      <w:r>
        <w:t xml:space="preserve"> </w:t>
      </w:r>
      <w:proofErr w:type="spellStart"/>
      <w:r>
        <w:t>dome</w:t>
      </w:r>
      <w:proofErr w:type="spellEnd"/>
      <w:r w:rsidR="00A71AF5">
        <w:t xml:space="preserve"> </w:t>
      </w:r>
    </w:p>
    <w:p w14:paraId="090EB84F" w14:textId="020FD41A" w:rsidR="00A71AF5" w:rsidRPr="002A2D65" w:rsidRDefault="00A71AF5" w:rsidP="00A71AF5">
      <w:pPr>
        <w:pStyle w:val="Prrafodelista"/>
        <w:numPr>
          <w:ilvl w:val="1"/>
          <w:numId w:val="1"/>
        </w:numPr>
        <w:rPr>
          <w:lang w:val="en-US"/>
        </w:rPr>
      </w:pPr>
      <w:r w:rsidRPr="002A2D65">
        <w:rPr>
          <w:lang w:val="en-US"/>
        </w:rPr>
        <w:t xml:space="preserve">Reference: </w:t>
      </w:r>
      <w:hyperlink r:id="rId9" w:history="1">
        <w:r w:rsidRPr="002A2D65">
          <w:rPr>
            <w:rStyle w:val="Hipervnculo"/>
            <w:lang w:val="en-US"/>
          </w:rPr>
          <w:t>https://www.alfalaval.fr/produits/transfert-des-fluides/equipements-de-nettoyage-de-cuves/tetes-de-lavage-rotatives-par-impact/sani-sb/</w:t>
        </w:r>
      </w:hyperlink>
    </w:p>
    <w:p w14:paraId="14C16E3E" w14:textId="36B16EC8" w:rsidR="00A71AF5" w:rsidRPr="002A2D65" w:rsidRDefault="002A2D65" w:rsidP="00A71AF5">
      <w:pPr>
        <w:pStyle w:val="Prrafodelista"/>
        <w:numPr>
          <w:ilvl w:val="0"/>
          <w:numId w:val="1"/>
        </w:numPr>
        <w:rPr>
          <w:lang w:val="en-US"/>
        </w:rPr>
      </w:pPr>
      <w:r w:rsidRPr="002A2D65">
        <w:rPr>
          <w:lang w:val="en-US"/>
        </w:rPr>
        <w:t>Maximum height</w:t>
      </w:r>
      <w:r w:rsidR="00A71AF5" w:rsidRPr="002A2D65">
        <w:rPr>
          <w:lang w:val="en-US"/>
        </w:rPr>
        <w:t>: 5.5 m</w:t>
      </w:r>
      <w:r w:rsidRPr="002A2D65">
        <w:rPr>
          <w:lang w:val="en-US"/>
        </w:rPr>
        <w:t>eter</w:t>
      </w:r>
      <w:r w:rsidR="00A71AF5" w:rsidRPr="002A2D65">
        <w:rPr>
          <w:lang w:val="en-US"/>
        </w:rPr>
        <w:t>s</w:t>
      </w:r>
      <w:r w:rsidRPr="002A2D65">
        <w:rPr>
          <w:lang w:val="en-US"/>
        </w:rPr>
        <w:t xml:space="preserve"> including the legs</w:t>
      </w:r>
    </w:p>
    <w:p w14:paraId="5BAEF532" w14:textId="43E974FE" w:rsidR="00A71AF5" w:rsidRDefault="002A2D65" w:rsidP="00A71AF5">
      <w:pPr>
        <w:pStyle w:val="Prrafodelista"/>
        <w:numPr>
          <w:ilvl w:val="0"/>
          <w:numId w:val="1"/>
        </w:numPr>
      </w:pPr>
      <w:r>
        <w:t xml:space="preserve">Maximum </w:t>
      </w:r>
      <w:proofErr w:type="spellStart"/>
      <w:r>
        <w:t>diameter</w:t>
      </w:r>
      <w:proofErr w:type="spellEnd"/>
      <w:r w:rsidR="00A71AF5">
        <w:t xml:space="preserve">: 4 </w:t>
      </w:r>
      <w:proofErr w:type="spellStart"/>
      <w:r w:rsidR="00A71AF5">
        <w:t>m</w:t>
      </w:r>
      <w:r>
        <w:t>eters</w:t>
      </w:r>
      <w:proofErr w:type="spellEnd"/>
      <w:r w:rsidR="00A71AF5">
        <w:t xml:space="preserve"> </w:t>
      </w:r>
    </w:p>
    <w:p w14:paraId="3622A130" w14:textId="79009A19" w:rsidR="00B636DF" w:rsidRDefault="00B636DF" w:rsidP="00A71AF5">
      <w:pPr>
        <w:pStyle w:val="Prrafodelista"/>
        <w:numPr>
          <w:ilvl w:val="0"/>
          <w:numId w:val="1"/>
        </w:numPr>
      </w:pPr>
      <w:proofErr w:type="spellStart"/>
      <w:r>
        <w:t>Capacity</w:t>
      </w:r>
      <w:proofErr w:type="spellEnd"/>
      <w:r>
        <w:t xml:space="preserve"> : 15000 gallons </w:t>
      </w:r>
      <w:r w:rsidRPr="00B636DF">
        <w:t>±</w:t>
      </w:r>
      <w:r>
        <w:t xml:space="preserve"> 10%</w:t>
      </w:r>
    </w:p>
    <w:p w14:paraId="6201739A" w14:textId="6D863564" w:rsidR="00A71AF5" w:rsidRPr="00BC2006" w:rsidRDefault="00BC2006" w:rsidP="00A71AF5">
      <w:pPr>
        <w:pStyle w:val="Prrafodelista"/>
        <w:numPr>
          <w:ilvl w:val="0"/>
          <w:numId w:val="1"/>
        </w:numPr>
        <w:rPr>
          <w:lang w:val="en-US"/>
        </w:rPr>
      </w:pPr>
      <w:r w:rsidRPr="00BC2006">
        <w:rPr>
          <w:lang w:val="en-US"/>
        </w:rPr>
        <w:t>Steel grade: 2 quotes, one for</w:t>
      </w:r>
      <w:r w:rsidR="00A71AF5" w:rsidRPr="00BC2006">
        <w:rPr>
          <w:lang w:val="en-US"/>
        </w:rPr>
        <w:t xml:space="preserve"> 316</w:t>
      </w:r>
      <w:r w:rsidR="003D0DA6">
        <w:rPr>
          <w:lang w:val="en-US"/>
        </w:rPr>
        <w:t xml:space="preserve"> L</w:t>
      </w:r>
      <w:r w:rsidR="00A71AF5" w:rsidRPr="00BC2006">
        <w:rPr>
          <w:lang w:val="en-US"/>
        </w:rPr>
        <w:t xml:space="preserve"> </w:t>
      </w:r>
      <w:r w:rsidRPr="00BC2006">
        <w:rPr>
          <w:lang w:val="en-US"/>
        </w:rPr>
        <w:t>and another for</w:t>
      </w:r>
      <w:r w:rsidR="00A71AF5" w:rsidRPr="00BC2006">
        <w:rPr>
          <w:lang w:val="en-US"/>
        </w:rPr>
        <w:t xml:space="preserve"> 304</w:t>
      </w:r>
      <w:r w:rsidR="003D0DA6">
        <w:rPr>
          <w:lang w:val="en-US"/>
        </w:rPr>
        <w:t xml:space="preserve"> </w:t>
      </w:r>
      <w:r w:rsidR="00A71AF5" w:rsidRPr="00BC2006">
        <w:rPr>
          <w:lang w:val="en-US"/>
        </w:rPr>
        <w:t>L</w:t>
      </w:r>
    </w:p>
    <w:p w14:paraId="6CBCBF1F" w14:textId="71B7FA97" w:rsidR="00A71AF5" w:rsidRPr="00BC2006" w:rsidRDefault="00BC2006" w:rsidP="00A71AF5">
      <w:pPr>
        <w:pStyle w:val="Prrafodelista"/>
        <w:numPr>
          <w:ilvl w:val="0"/>
          <w:numId w:val="1"/>
        </w:numPr>
        <w:rPr>
          <w:lang w:val="en-US"/>
        </w:rPr>
      </w:pPr>
      <w:r w:rsidRPr="00BC2006">
        <w:rPr>
          <w:lang w:val="en-US"/>
        </w:rPr>
        <w:t xml:space="preserve">Lifting ring if necessary to move the tanks with cranes </w:t>
      </w:r>
    </w:p>
    <w:p w14:paraId="1FFD02D9" w14:textId="3B61FDCA" w:rsidR="00A71AF5" w:rsidRPr="00BC2006" w:rsidRDefault="00BC2006" w:rsidP="00A71AF5">
      <w:pPr>
        <w:pStyle w:val="Prrafodelista"/>
        <w:numPr>
          <w:ilvl w:val="0"/>
          <w:numId w:val="1"/>
        </w:numPr>
        <w:rPr>
          <w:lang w:val="en-US"/>
        </w:rPr>
      </w:pPr>
      <w:r w:rsidRPr="00BC2006">
        <w:rPr>
          <w:lang w:val="en-US"/>
        </w:rPr>
        <w:t>Tasting valve in stainless s</w:t>
      </w:r>
      <w:r>
        <w:rPr>
          <w:lang w:val="en-US"/>
        </w:rPr>
        <w:t>teel</w:t>
      </w:r>
    </w:p>
    <w:p w14:paraId="4862F89A" w14:textId="27DD9C73" w:rsidR="00A71AF5" w:rsidRPr="00B636DF" w:rsidRDefault="00A71AF5" w:rsidP="00A71AF5">
      <w:pPr>
        <w:pStyle w:val="Prrafodelista"/>
        <w:numPr>
          <w:ilvl w:val="1"/>
          <w:numId w:val="1"/>
        </w:numPr>
        <w:rPr>
          <w:lang w:val="en-US"/>
        </w:rPr>
      </w:pPr>
      <w:r w:rsidRPr="00B636DF">
        <w:rPr>
          <w:lang w:val="en-US"/>
        </w:rPr>
        <w:t>R</w:t>
      </w:r>
      <w:r w:rsidR="00B636DF" w:rsidRPr="00B636DF">
        <w:rPr>
          <w:lang w:val="en-US"/>
        </w:rPr>
        <w:t>e</w:t>
      </w:r>
      <w:r w:rsidRPr="00B636DF">
        <w:rPr>
          <w:lang w:val="en-US"/>
        </w:rPr>
        <w:t>f</w:t>
      </w:r>
      <w:r w:rsidR="00B636DF" w:rsidRPr="00B636DF">
        <w:rPr>
          <w:lang w:val="en-US"/>
        </w:rPr>
        <w:t>e</w:t>
      </w:r>
      <w:r w:rsidRPr="00B636DF">
        <w:rPr>
          <w:lang w:val="en-US"/>
        </w:rPr>
        <w:t xml:space="preserve">rence: </w:t>
      </w:r>
      <w:hyperlink r:id="rId10" w:history="1">
        <w:r w:rsidRPr="00B636DF">
          <w:rPr>
            <w:rStyle w:val="Hipervnculo"/>
            <w:lang w:val="en-US"/>
          </w:rPr>
          <w:t>https://boutique-bellot.com/robinets-degustateurs/rob-degust-eco-inox-316-15x21-grand-debit-dem_p435</w:t>
        </w:r>
      </w:hyperlink>
    </w:p>
    <w:p w14:paraId="17E80783" w14:textId="4FC6F347" w:rsidR="00A71AF5" w:rsidRPr="00BC2006" w:rsidRDefault="00BC2006" w:rsidP="00A71AF5">
      <w:pPr>
        <w:pStyle w:val="Prrafodelista"/>
        <w:numPr>
          <w:ilvl w:val="0"/>
          <w:numId w:val="1"/>
        </w:numPr>
        <w:rPr>
          <w:lang w:val="en-US"/>
        </w:rPr>
      </w:pPr>
      <w:r w:rsidRPr="00BC2006">
        <w:rPr>
          <w:lang w:val="en-US"/>
        </w:rPr>
        <w:t>Level jacks for leveling t</w:t>
      </w:r>
      <w:r>
        <w:rPr>
          <w:lang w:val="en-US"/>
        </w:rPr>
        <w:t xml:space="preserve">he tank feet </w:t>
      </w:r>
    </w:p>
    <w:p w14:paraId="3B74DEB8" w14:textId="0ACC66A0" w:rsidR="00A71AF5" w:rsidRPr="00BC2006" w:rsidRDefault="00BC2006" w:rsidP="00A71AF5">
      <w:pPr>
        <w:pStyle w:val="Prrafodelista"/>
        <w:numPr>
          <w:ilvl w:val="0"/>
          <w:numId w:val="1"/>
        </w:numPr>
        <w:rPr>
          <w:lang w:val="en-US"/>
        </w:rPr>
      </w:pPr>
      <w:r w:rsidRPr="00BC2006">
        <w:rPr>
          <w:lang w:val="en-US"/>
        </w:rPr>
        <w:t>Stainless rule +gauge+ valve t</w:t>
      </w:r>
      <w:r>
        <w:rPr>
          <w:lang w:val="en-US"/>
        </w:rPr>
        <w:t>o evaluate filling level</w:t>
      </w:r>
    </w:p>
    <w:p w14:paraId="0EC09531" w14:textId="05B484BA" w:rsidR="00A71AF5" w:rsidRPr="00B636DF" w:rsidRDefault="00B636DF" w:rsidP="00A71AF5">
      <w:pPr>
        <w:pStyle w:val="Prrafodelista"/>
        <w:numPr>
          <w:ilvl w:val="0"/>
          <w:numId w:val="1"/>
        </w:numPr>
        <w:rPr>
          <w:lang w:val="en-US"/>
        </w:rPr>
      </w:pPr>
      <w:r w:rsidRPr="00B636DF">
        <w:rPr>
          <w:lang w:val="en-US"/>
        </w:rPr>
        <w:t>Front ladder bar fixation o</w:t>
      </w:r>
      <w:r>
        <w:rPr>
          <w:lang w:val="en-US"/>
        </w:rPr>
        <w:t>n the top, near the gauge.</w:t>
      </w:r>
    </w:p>
    <w:p w14:paraId="0D284049" w14:textId="3A47EF7B" w:rsidR="00A71AF5" w:rsidRPr="00B636DF" w:rsidRDefault="00B636DF" w:rsidP="00A71AF5">
      <w:pPr>
        <w:pStyle w:val="Prrafodelista"/>
        <w:numPr>
          <w:ilvl w:val="0"/>
          <w:numId w:val="1"/>
        </w:numPr>
        <w:rPr>
          <w:lang w:val="en-US"/>
        </w:rPr>
      </w:pPr>
      <w:r w:rsidRPr="00B636DF">
        <w:rPr>
          <w:lang w:val="en-US"/>
        </w:rPr>
        <w:t>Lateral manhole with watertight, f</w:t>
      </w:r>
      <w:r>
        <w:rPr>
          <w:lang w:val="en-US"/>
        </w:rPr>
        <w:t>ood-grade seal</w:t>
      </w:r>
    </w:p>
    <w:p w14:paraId="5C36EEEF" w14:textId="03F2D22D" w:rsidR="00A71AF5" w:rsidRPr="00B636DF" w:rsidRDefault="00B636DF" w:rsidP="00A71AF5">
      <w:pPr>
        <w:pStyle w:val="Prrafodelista"/>
        <w:numPr>
          <w:ilvl w:val="0"/>
          <w:numId w:val="1"/>
        </w:numPr>
        <w:rPr>
          <w:lang w:val="en-US"/>
        </w:rPr>
      </w:pPr>
      <w:r w:rsidRPr="00B636DF">
        <w:rPr>
          <w:lang w:val="en-US"/>
        </w:rPr>
        <w:t>Manhole on top of t</w:t>
      </w:r>
      <w:r>
        <w:rPr>
          <w:lang w:val="en-US"/>
        </w:rPr>
        <w:t>he tank, off-centered in front of the ladder bar fixation</w:t>
      </w:r>
    </w:p>
    <w:p w14:paraId="45733A93" w14:textId="5465FA37" w:rsidR="00A71AF5" w:rsidRDefault="00B636DF" w:rsidP="00B636DF">
      <w:pPr>
        <w:pStyle w:val="Prrafodelista"/>
        <w:numPr>
          <w:ilvl w:val="0"/>
          <w:numId w:val="1"/>
        </w:numPr>
        <w:rPr>
          <w:lang w:val="en-US"/>
        </w:rPr>
      </w:pPr>
      <w:r w:rsidRPr="00B636DF">
        <w:rPr>
          <w:lang w:val="en-US"/>
        </w:rPr>
        <w:t>Interior finish type 2B or equivalent</w:t>
      </w:r>
      <w:r w:rsidR="00A71AF5" w:rsidRPr="00B636DF">
        <w:rPr>
          <w:lang w:val="en-US"/>
        </w:rPr>
        <w:t>.</w:t>
      </w:r>
    </w:p>
    <w:p w14:paraId="52C25294" w14:textId="77777777" w:rsidR="001F4C5D" w:rsidRDefault="001F4C5D" w:rsidP="006C1093">
      <w:pPr>
        <w:rPr>
          <w:lang w:val="en-US"/>
        </w:rPr>
      </w:pPr>
    </w:p>
    <w:p w14:paraId="490C9898" w14:textId="184F7423" w:rsidR="001F4C5D" w:rsidRDefault="001F4C5D" w:rsidP="001F4C5D">
      <w:pPr>
        <w:pStyle w:val="Ttulo"/>
        <w:rPr>
          <w:lang w:val="en-US"/>
        </w:rPr>
      </w:pPr>
      <w:r>
        <w:rPr>
          <w:lang w:val="en-US"/>
        </w:rPr>
        <w:lastRenderedPageBreak/>
        <w:t>Process for assembly</w:t>
      </w:r>
    </w:p>
    <w:p w14:paraId="06D9F3EA" w14:textId="77777777" w:rsidR="001F4C5D" w:rsidRPr="001F4C5D" w:rsidRDefault="001F4C5D" w:rsidP="003D0DA6">
      <w:pPr>
        <w:jc w:val="both"/>
        <w:rPr>
          <w:lang w:val="en-US"/>
        </w:rPr>
      </w:pPr>
    </w:p>
    <w:p w14:paraId="0CD7351A" w14:textId="3C63CF23" w:rsidR="00123F66" w:rsidRDefault="006C1093" w:rsidP="003D0DA6">
      <w:pPr>
        <w:pStyle w:val="Prrafodelista"/>
        <w:numPr>
          <w:ilvl w:val="0"/>
          <w:numId w:val="2"/>
        </w:numPr>
        <w:jc w:val="both"/>
        <w:rPr>
          <w:lang w:val="en-US"/>
        </w:rPr>
      </w:pPr>
      <w:r w:rsidRPr="001F4C5D">
        <w:rPr>
          <w:lang w:val="en-US"/>
        </w:rPr>
        <w:t>All metal parts must be made of stainless steel. The parts directly in contact with the liquid must be entirely in 316</w:t>
      </w:r>
      <w:r w:rsidR="003D0DA6">
        <w:rPr>
          <w:lang w:val="en-US"/>
        </w:rPr>
        <w:t xml:space="preserve"> L</w:t>
      </w:r>
      <w:r w:rsidRPr="001F4C5D">
        <w:rPr>
          <w:lang w:val="en-US"/>
        </w:rPr>
        <w:t xml:space="preserve"> or 304</w:t>
      </w:r>
      <w:r w:rsidR="003D0DA6">
        <w:rPr>
          <w:lang w:val="en-US"/>
        </w:rPr>
        <w:t xml:space="preserve"> </w:t>
      </w:r>
      <w:r w:rsidRPr="001F4C5D">
        <w:rPr>
          <w:lang w:val="en-US"/>
        </w:rPr>
        <w:t>L according to the requested proforma</w:t>
      </w:r>
      <w:r w:rsidR="001F4C5D" w:rsidRPr="001F4C5D">
        <w:rPr>
          <w:lang w:val="en-US"/>
        </w:rPr>
        <w:t xml:space="preserve">. </w:t>
      </w:r>
    </w:p>
    <w:p w14:paraId="75F56924" w14:textId="55D7DA3C" w:rsidR="001F4C5D" w:rsidRDefault="001F4C5D" w:rsidP="003D0DA6">
      <w:pPr>
        <w:pStyle w:val="Prrafodelista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Quality certificates will be requested for stainless steel sheets, stainless equipment and welding electrodes before assembling the tanks</w:t>
      </w:r>
      <w:r w:rsidR="003D0DA6">
        <w:rPr>
          <w:lang w:val="en-US"/>
        </w:rPr>
        <w:t>.</w:t>
      </w:r>
    </w:p>
    <w:p w14:paraId="31E0856A" w14:textId="6F593AE3" w:rsidR="001F4C5D" w:rsidRDefault="001F4C5D" w:rsidP="003D0DA6">
      <w:pPr>
        <w:pStyle w:val="Prrafodelista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The contractor must specify the delivery date of the materials after acceptance of the offer. He will </w:t>
      </w:r>
      <w:r w:rsidR="003D0DA6">
        <w:rPr>
          <w:lang w:val="en-US"/>
        </w:rPr>
        <w:t xml:space="preserve">also mention which operations will be carried out directly on the site (assembling, welding, polishing, etc.), in how many days and what type of labor will be necessary on site. </w:t>
      </w:r>
    </w:p>
    <w:p w14:paraId="05E4D034" w14:textId="1B7860B6" w:rsidR="003D0DA6" w:rsidRDefault="003D0DA6" w:rsidP="003D0DA6">
      <w:pPr>
        <w:pStyle w:val="Prrafodelista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Drawing should be sent, approved and signed by Barbancourt before begin the construction.</w:t>
      </w:r>
    </w:p>
    <w:p w14:paraId="0D5A004B" w14:textId="70CF2553" w:rsidR="003D0DA6" w:rsidRPr="001F4C5D" w:rsidRDefault="003D0DA6" w:rsidP="003D0DA6">
      <w:pPr>
        <w:pStyle w:val="Prrafodelista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The price of transport must be estimated without taking into account customs fees.</w:t>
      </w:r>
    </w:p>
    <w:sectPr w:rsidR="003D0DA6" w:rsidRPr="001F4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7DF"/>
    <w:multiLevelType w:val="hybridMultilevel"/>
    <w:tmpl w:val="4F109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439EE"/>
    <w:multiLevelType w:val="hybridMultilevel"/>
    <w:tmpl w:val="093CB2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F5"/>
    <w:rsid w:val="00123F66"/>
    <w:rsid w:val="001F4C5D"/>
    <w:rsid w:val="002A2D65"/>
    <w:rsid w:val="003802D2"/>
    <w:rsid w:val="003D0DA6"/>
    <w:rsid w:val="006C1093"/>
    <w:rsid w:val="00A71AF5"/>
    <w:rsid w:val="00B636DF"/>
    <w:rsid w:val="00BC2006"/>
    <w:rsid w:val="00CE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EE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A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1A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71AF5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A71A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1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A2D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A2D65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y2iqfc">
    <w:name w:val="y2iqfc"/>
    <w:basedOn w:val="Fuentedeprrafopredeter"/>
    <w:rsid w:val="002A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A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1A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71AF5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A71A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1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A2D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A2D65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y2iqfc">
    <w:name w:val="y2iqfc"/>
    <w:basedOn w:val="Fuentedeprrafopredeter"/>
    <w:rsid w:val="002A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tectoseal.com/product/vapor-and-flame-solutions/flame-detonation-arresters/end-of-line-deflagration-flame-arresters/avc-serie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outique-bellot.com/melangeur/melangeur-agitateur-kiesel_p371-18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outique-bellot.com/robinets-degustateurs/rob-degust-eco-inox-316-15x21-grand-debit-dem_p4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falaval.fr/produits/transfert-des-fluides/equipements-de-nettoyage-de-cuves/tetes-de-lavage-rotatives-par-impact/sani-s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SAMORY PIERRE</dc:creator>
  <cp:lastModifiedBy>Mario Medina</cp:lastModifiedBy>
  <cp:revision>2</cp:revision>
  <dcterms:created xsi:type="dcterms:W3CDTF">2024-08-07T19:42:00Z</dcterms:created>
  <dcterms:modified xsi:type="dcterms:W3CDTF">2024-08-07T19:42:00Z</dcterms:modified>
</cp:coreProperties>
</file>